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17" w:rsidRDefault="004F1A17"/>
    <w:p w:rsidR="00F25813" w:rsidRDefault="00F25813" w:rsidP="00F25813">
      <w:pPr>
        <w:jc w:val="both"/>
      </w:pPr>
      <w:r>
        <w:t xml:space="preserve">RELANCE : </w:t>
      </w:r>
      <w:r w:rsidR="00D56D6E">
        <w:t>le tout dernier spectacle de PETER BROOK aux Bouffes du Nord !!! THE VALLEY OF ASTONISHMENT, réservations avant lundi 5 mai 2014 !!!</w:t>
      </w:r>
    </w:p>
    <w:p w:rsidR="00F25813" w:rsidRDefault="005D4B60" w:rsidP="006B6617">
      <w:pPr>
        <w:tabs>
          <w:tab w:val="left" w:pos="2581"/>
          <w:tab w:val="left" w:pos="6480"/>
        </w:tabs>
      </w:pPr>
      <w:r>
        <w:tab/>
      </w:r>
      <w:r w:rsidR="006B6617">
        <w:tab/>
      </w:r>
    </w:p>
    <w:p w:rsidR="00D56273" w:rsidRDefault="00D56D6E" w:rsidP="003612E9">
      <w:pPr>
        <w:jc w:val="both"/>
        <w:rPr>
          <w:rFonts w:asciiTheme="minorHAnsi" w:hAnsiTheme="minorHAnsi"/>
          <w:sz w:val="20"/>
          <w:szCs w:val="20"/>
        </w:rPr>
      </w:pPr>
      <w:r w:rsidRPr="00D56D6E">
        <w:rPr>
          <w:rFonts w:asciiTheme="minorHAnsi" w:hAnsiTheme="minorHAnsi"/>
          <w:sz w:val="20"/>
          <w:szCs w:val="20"/>
        </w:rPr>
        <w:t xml:space="preserve">Le maître </w:t>
      </w:r>
      <w:r w:rsidRPr="00D56273">
        <w:rPr>
          <w:rFonts w:asciiTheme="minorHAnsi" w:hAnsiTheme="minorHAnsi"/>
          <w:b/>
          <w:sz w:val="20"/>
          <w:szCs w:val="20"/>
        </w:rPr>
        <w:t>Peter Brook</w:t>
      </w:r>
      <w:r w:rsidRPr="00D56D6E">
        <w:rPr>
          <w:rFonts w:asciiTheme="minorHAnsi" w:hAnsiTheme="minorHAnsi"/>
          <w:sz w:val="20"/>
          <w:szCs w:val="20"/>
        </w:rPr>
        <w:t xml:space="preserve"> </w:t>
      </w:r>
      <w:r>
        <w:rPr>
          <w:rFonts w:asciiTheme="minorHAnsi" w:hAnsiTheme="minorHAnsi"/>
          <w:sz w:val="20"/>
          <w:szCs w:val="20"/>
        </w:rPr>
        <w:t xml:space="preserve">crée son tout nouveau spectacle aux Bouffes du Nord ! Il explore encore les méandres du cerveau et met en scène </w:t>
      </w:r>
      <w:r w:rsidR="00D56273">
        <w:rPr>
          <w:rFonts w:asciiTheme="minorHAnsi" w:hAnsiTheme="minorHAnsi"/>
          <w:sz w:val="20"/>
          <w:szCs w:val="20"/>
        </w:rPr>
        <w:t>cette fois-ci l</w:t>
      </w:r>
      <w:r>
        <w:rPr>
          <w:rFonts w:asciiTheme="minorHAnsi" w:hAnsiTheme="minorHAnsi"/>
          <w:sz w:val="20"/>
          <w:szCs w:val="20"/>
        </w:rPr>
        <w:t>es pathologies</w:t>
      </w:r>
      <w:r w:rsidR="00D56273">
        <w:rPr>
          <w:rFonts w:asciiTheme="minorHAnsi" w:hAnsiTheme="minorHAnsi"/>
          <w:sz w:val="20"/>
          <w:szCs w:val="20"/>
        </w:rPr>
        <w:t xml:space="preserve"> qui</w:t>
      </w:r>
      <w:r>
        <w:rPr>
          <w:rFonts w:asciiTheme="minorHAnsi" w:hAnsiTheme="minorHAnsi"/>
          <w:sz w:val="20"/>
          <w:szCs w:val="20"/>
        </w:rPr>
        <w:t xml:space="preserve"> transform</w:t>
      </w:r>
      <w:r w:rsidR="00D56273">
        <w:rPr>
          <w:rFonts w:asciiTheme="minorHAnsi" w:hAnsiTheme="minorHAnsi"/>
          <w:sz w:val="20"/>
          <w:szCs w:val="20"/>
        </w:rPr>
        <w:t>e</w:t>
      </w:r>
      <w:r>
        <w:rPr>
          <w:rFonts w:asciiTheme="minorHAnsi" w:hAnsiTheme="minorHAnsi"/>
          <w:sz w:val="20"/>
          <w:szCs w:val="20"/>
        </w:rPr>
        <w:t>nt l</w:t>
      </w:r>
      <w:r w:rsidR="00505407">
        <w:rPr>
          <w:rFonts w:asciiTheme="minorHAnsi" w:hAnsiTheme="minorHAnsi"/>
          <w:sz w:val="20"/>
          <w:szCs w:val="20"/>
        </w:rPr>
        <w:t>’</w:t>
      </w:r>
      <w:r w:rsidR="00D56273">
        <w:rPr>
          <w:rFonts w:asciiTheme="minorHAnsi" w:hAnsiTheme="minorHAnsi"/>
          <w:sz w:val="20"/>
          <w:szCs w:val="20"/>
        </w:rPr>
        <w:t>homme, augmentant ses perceptions ou les brouillant comme des cartes...</w:t>
      </w:r>
    </w:p>
    <w:p w:rsidR="00D56273" w:rsidRDefault="00D56273" w:rsidP="003612E9">
      <w:pPr>
        <w:jc w:val="both"/>
        <w:rPr>
          <w:rFonts w:asciiTheme="minorHAnsi" w:hAnsiTheme="minorHAnsi"/>
          <w:sz w:val="20"/>
          <w:szCs w:val="20"/>
        </w:rPr>
      </w:pPr>
    </w:p>
    <w:p w:rsidR="003612E9" w:rsidRPr="00D56D6E" w:rsidRDefault="00D56273" w:rsidP="003612E9">
      <w:pPr>
        <w:jc w:val="both"/>
        <w:rPr>
          <w:rFonts w:asciiTheme="minorHAnsi" w:hAnsiTheme="minorHAnsi"/>
          <w:sz w:val="20"/>
          <w:szCs w:val="20"/>
        </w:rPr>
      </w:pPr>
      <w:r>
        <w:rPr>
          <w:rFonts w:asciiTheme="minorHAnsi" w:hAnsiTheme="minorHAnsi"/>
          <w:sz w:val="20"/>
          <w:szCs w:val="20"/>
        </w:rPr>
        <w:t xml:space="preserve">Les premières critiques sont tombées et la pièce s’annonce déjà un succès ! N’hésitez donc pas à réserver vos places. </w:t>
      </w:r>
      <w:r w:rsidR="00D56D6E">
        <w:rPr>
          <w:rFonts w:asciiTheme="minorHAnsi" w:hAnsiTheme="minorHAnsi"/>
          <w:sz w:val="20"/>
          <w:szCs w:val="20"/>
        </w:rPr>
        <w:t xml:space="preserve"> </w:t>
      </w:r>
      <w:r w:rsidR="00D26211" w:rsidRPr="00D56D6E">
        <w:rPr>
          <w:rFonts w:asciiTheme="minorHAnsi" w:hAnsiTheme="minorHAnsi"/>
          <w:b/>
          <w:sz w:val="20"/>
          <w:szCs w:val="20"/>
        </w:rPr>
        <w:t>A</w:t>
      </w:r>
      <w:r w:rsidR="003612E9" w:rsidRPr="00D56D6E">
        <w:rPr>
          <w:rFonts w:asciiTheme="minorHAnsi" w:hAnsiTheme="minorHAnsi"/>
          <w:b/>
          <w:sz w:val="20"/>
          <w:szCs w:val="20"/>
        </w:rPr>
        <w:t xml:space="preserve">vant </w:t>
      </w:r>
      <w:r w:rsidR="005D4B60" w:rsidRPr="00D56D6E">
        <w:rPr>
          <w:rFonts w:asciiTheme="minorHAnsi" w:hAnsiTheme="minorHAnsi"/>
          <w:b/>
          <w:sz w:val="20"/>
          <w:szCs w:val="20"/>
        </w:rPr>
        <w:t xml:space="preserve">le </w:t>
      </w:r>
      <w:r w:rsidR="00D56D6E" w:rsidRPr="00D56D6E">
        <w:rPr>
          <w:rFonts w:asciiTheme="minorHAnsi" w:hAnsiTheme="minorHAnsi"/>
          <w:b/>
          <w:sz w:val="20"/>
          <w:szCs w:val="20"/>
        </w:rPr>
        <w:t>l</w:t>
      </w:r>
      <w:r w:rsidR="003612E9" w:rsidRPr="00D56D6E">
        <w:rPr>
          <w:rFonts w:asciiTheme="minorHAnsi" w:hAnsiTheme="minorHAnsi"/>
          <w:b/>
          <w:sz w:val="20"/>
          <w:szCs w:val="20"/>
        </w:rPr>
        <w:t>u</w:t>
      </w:r>
      <w:r w:rsidR="00D56D6E" w:rsidRPr="00D56D6E">
        <w:rPr>
          <w:rFonts w:asciiTheme="minorHAnsi" w:hAnsiTheme="minorHAnsi"/>
          <w:b/>
          <w:sz w:val="20"/>
          <w:szCs w:val="20"/>
        </w:rPr>
        <w:t>n</w:t>
      </w:r>
      <w:r w:rsidR="003612E9" w:rsidRPr="00D56D6E">
        <w:rPr>
          <w:rFonts w:asciiTheme="minorHAnsi" w:hAnsiTheme="minorHAnsi"/>
          <w:b/>
          <w:sz w:val="20"/>
          <w:szCs w:val="20"/>
        </w:rPr>
        <w:t xml:space="preserve">di </w:t>
      </w:r>
      <w:r w:rsidR="00D56D6E" w:rsidRPr="00D56D6E">
        <w:rPr>
          <w:rFonts w:asciiTheme="minorHAnsi" w:hAnsiTheme="minorHAnsi"/>
          <w:b/>
          <w:sz w:val="20"/>
          <w:szCs w:val="20"/>
        </w:rPr>
        <w:t>5</w:t>
      </w:r>
      <w:r w:rsidR="00D26211" w:rsidRPr="00D56D6E">
        <w:rPr>
          <w:rFonts w:asciiTheme="minorHAnsi" w:hAnsiTheme="minorHAnsi"/>
          <w:b/>
          <w:sz w:val="20"/>
          <w:szCs w:val="20"/>
        </w:rPr>
        <w:t xml:space="preserve"> </w:t>
      </w:r>
      <w:r w:rsidR="003612E9" w:rsidRPr="00D56D6E">
        <w:rPr>
          <w:rFonts w:asciiTheme="minorHAnsi" w:hAnsiTheme="minorHAnsi"/>
          <w:b/>
          <w:sz w:val="20"/>
          <w:szCs w:val="20"/>
        </w:rPr>
        <w:t>mai au plus tard !</w:t>
      </w:r>
    </w:p>
    <w:p w:rsidR="003612E9" w:rsidRPr="009278A5" w:rsidRDefault="003612E9" w:rsidP="003612E9">
      <w:pPr>
        <w:jc w:val="both"/>
        <w:rPr>
          <w:i/>
          <w:sz w:val="20"/>
          <w:szCs w:val="20"/>
        </w:rPr>
      </w:pPr>
    </w:p>
    <w:p w:rsidR="009278A5" w:rsidRDefault="003612E9" w:rsidP="009278A5">
      <w:pPr>
        <w:jc w:val="right"/>
        <w:rPr>
          <w:sz w:val="20"/>
          <w:szCs w:val="20"/>
        </w:rPr>
      </w:pPr>
      <w:r w:rsidRPr="009278A5">
        <w:rPr>
          <w:sz w:val="20"/>
          <w:szCs w:val="20"/>
        </w:rPr>
        <w:t>Séverine André-Liebaut</w:t>
      </w:r>
    </w:p>
    <w:p w:rsidR="009278A5" w:rsidRDefault="009278A5" w:rsidP="009278A5">
      <w:pPr>
        <w:jc w:val="right"/>
        <w:rPr>
          <w:sz w:val="20"/>
          <w:szCs w:val="20"/>
        </w:rPr>
      </w:pPr>
    </w:p>
    <w:p w:rsidR="00F25813" w:rsidRPr="00D56273" w:rsidRDefault="00F25813" w:rsidP="009278A5">
      <w:pPr>
        <w:jc w:val="center"/>
        <w:rPr>
          <w:sz w:val="20"/>
          <w:szCs w:val="20"/>
        </w:rPr>
      </w:pPr>
      <w:r w:rsidRPr="00D56273">
        <w:rPr>
          <w:rFonts w:ascii="Calibri" w:hAnsi="Calibri"/>
          <w:b/>
          <w:sz w:val="20"/>
          <w:szCs w:val="20"/>
        </w:rPr>
        <w:t>Genre </w:t>
      </w:r>
      <w:r w:rsidRPr="00D56273">
        <w:rPr>
          <w:rFonts w:ascii="Calibri" w:hAnsi="Calibri"/>
          <w:sz w:val="20"/>
          <w:szCs w:val="20"/>
        </w:rPr>
        <w:t xml:space="preserve">: </w:t>
      </w:r>
      <w:r w:rsidR="00D56D6E" w:rsidRPr="00D56273">
        <w:rPr>
          <w:rFonts w:ascii="Calibri" w:hAnsi="Calibri"/>
          <w:b/>
          <w:sz w:val="20"/>
          <w:szCs w:val="20"/>
        </w:rPr>
        <w:t>Contemporain</w:t>
      </w:r>
    </w:p>
    <w:p w:rsidR="00F25813" w:rsidRPr="00D56273" w:rsidRDefault="00F25813" w:rsidP="00F25813">
      <w:pPr>
        <w:jc w:val="center"/>
        <w:rPr>
          <w:rFonts w:ascii="Calibri" w:hAnsi="Calibri"/>
          <w:b/>
          <w:bCs/>
          <w:sz w:val="20"/>
          <w:szCs w:val="20"/>
        </w:rPr>
      </w:pPr>
    </w:p>
    <w:p w:rsidR="00F25813" w:rsidRPr="00D56273" w:rsidRDefault="00F25813" w:rsidP="00F25813">
      <w:pPr>
        <w:tabs>
          <w:tab w:val="left" w:pos="6143"/>
        </w:tabs>
        <w:rPr>
          <w:rFonts w:ascii="Calibri" w:hAnsi="Calibri"/>
          <w:bCs/>
          <w:sz w:val="4"/>
          <w:szCs w:val="8"/>
        </w:rPr>
      </w:pPr>
      <w:r w:rsidRPr="00D56273">
        <w:rPr>
          <w:rFonts w:ascii="Calibri" w:hAnsi="Calibri"/>
          <w:bCs/>
          <w:sz w:val="4"/>
          <w:szCs w:val="8"/>
        </w:rPr>
        <w:tab/>
      </w:r>
    </w:p>
    <w:p w:rsidR="00F25813" w:rsidRPr="00D56273" w:rsidRDefault="00D56D6E" w:rsidP="00F25813">
      <w:pPr>
        <w:jc w:val="center"/>
        <w:rPr>
          <w:rFonts w:ascii="Bell MT" w:hAnsi="Bell MT" w:cs="FrankRuehl"/>
          <w:b/>
          <w:bCs/>
          <w:szCs w:val="20"/>
        </w:rPr>
      </w:pPr>
      <w:r w:rsidRPr="00D56273">
        <w:rPr>
          <w:rFonts w:ascii="Bell MT" w:hAnsi="Bell MT" w:cs="FrankRuehl"/>
          <w:b/>
          <w:bCs/>
          <w:szCs w:val="20"/>
        </w:rPr>
        <w:t>THE VALLEY OF ASTONISHMENT</w:t>
      </w:r>
    </w:p>
    <w:p w:rsidR="00F25813" w:rsidRDefault="00D56D6E" w:rsidP="00F25813">
      <w:pPr>
        <w:jc w:val="center"/>
        <w:rPr>
          <w:rFonts w:ascii="Calibri" w:hAnsi="Calibri"/>
          <w:bCs/>
          <w:sz w:val="20"/>
          <w:szCs w:val="20"/>
        </w:rPr>
      </w:pPr>
      <w:r>
        <w:rPr>
          <w:rFonts w:ascii="Calibri" w:hAnsi="Calibri"/>
          <w:bCs/>
          <w:sz w:val="20"/>
          <w:szCs w:val="20"/>
        </w:rPr>
        <w:t xml:space="preserve">Spectacle conçu et mis en scène par </w:t>
      </w:r>
      <w:r w:rsidRPr="00D56D6E">
        <w:rPr>
          <w:rFonts w:ascii="Calibri" w:hAnsi="Calibri"/>
          <w:bCs/>
          <w:sz w:val="20"/>
          <w:szCs w:val="20"/>
        </w:rPr>
        <w:t>Peter Brook et Marie-Hélène Estienne</w:t>
      </w:r>
    </w:p>
    <w:p w:rsidR="00F25813" w:rsidRPr="0077282A" w:rsidRDefault="00D56D6E" w:rsidP="00F25813">
      <w:pPr>
        <w:jc w:val="center"/>
        <w:rPr>
          <w:rFonts w:ascii="Calibri" w:hAnsi="Calibri"/>
          <w:sz w:val="20"/>
          <w:szCs w:val="20"/>
        </w:rPr>
      </w:pPr>
      <w:r>
        <w:rPr>
          <w:rFonts w:ascii="Calibri" w:hAnsi="Calibri"/>
          <w:bCs/>
          <w:sz w:val="20"/>
          <w:szCs w:val="20"/>
        </w:rPr>
        <w:t xml:space="preserve">Avec </w:t>
      </w:r>
      <w:r w:rsidRPr="00D56D6E">
        <w:rPr>
          <w:rFonts w:ascii="Calibri" w:hAnsi="Calibri"/>
          <w:bCs/>
          <w:sz w:val="20"/>
          <w:szCs w:val="20"/>
        </w:rPr>
        <w:t xml:space="preserve">Kathryn Hunter, Marcello Magni, et Jared </w:t>
      </w:r>
      <w:proofErr w:type="spellStart"/>
      <w:r w:rsidRPr="00D56D6E">
        <w:rPr>
          <w:rFonts w:ascii="Calibri" w:hAnsi="Calibri"/>
          <w:bCs/>
          <w:sz w:val="20"/>
          <w:szCs w:val="20"/>
        </w:rPr>
        <w:t>McNeill</w:t>
      </w:r>
      <w:proofErr w:type="spellEnd"/>
    </w:p>
    <w:p w:rsidR="00F25813" w:rsidRDefault="00F25813" w:rsidP="00F25813">
      <w:pPr>
        <w:tabs>
          <w:tab w:val="left" w:pos="6345"/>
        </w:tabs>
        <w:jc w:val="both"/>
        <w:rPr>
          <w:rFonts w:ascii="Calibri" w:hAnsi="Calibri"/>
          <w:sz w:val="20"/>
          <w:szCs w:val="20"/>
        </w:rPr>
      </w:pPr>
    </w:p>
    <w:p w:rsidR="00D56D6E" w:rsidRDefault="00D56D6E" w:rsidP="00D56D6E">
      <w:pPr>
        <w:jc w:val="both"/>
        <w:rPr>
          <w:rFonts w:ascii="Calibri" w:hAnsi="Calibri"/>
          <w:sz w:val="20"/>
          <w:szCs w:val="20"/>
        </w:rPr>
      </w:pPr>
      <w:r>
        <w:rPr>
          <w:rFonts w:ascii="Calibri" w:hAnsi="Calibri"/>
          <w:sz w:val="20"/>
          <w:szCs w:val="20"/>
        </w:rPr>
        <w:t xml:space="preserve">« </w:t>
      </w:r>
      <w:r w:rsidRPr="00D56D6E">
        <w:rPr>
          <w:rFonts w:ascii="Calibri" w:hAnsi="Calibri"/>
          <w:sz w:val="20"/>
          <w:szCs w:val="20"/>
        </w:rPr>
        <w:t>Le théâtre est là pour nous étonner et il doit réunir deux éléments opposés – le familier et l’extraordinaire. Dans </w:t>
      </w:r>
      <w:r w:rsidRPr="00D56D6E">
        <w:rPr>
          <w:rFonts w:ascii="Calibri" w:hAnsi="Calibri"/>
          <w:i/>
          <w:iCs/>
          <w:sz w:val="20"/>
          <w:szCs w:val="20"/>
        </w:rPr>
        <w:t>L’Homme Qui</w:t>
      </w:r>
      <w:r w:rsidRPr="00D56D6E">
        <w:rPr>
          <w:rFonts w:ascii="Calibri" w:hAnsi="Calibri"/>
          <w:sz w:val="20"/>
          <w:szCs w:val="20"/>
        </w:rPr>
        <w:t xml:space="preserve">, notre première aventure à l’intérieur des cerveaux de malades neurologiques – qui dans le passé étaient souvent relégués au rang de fous – nous avons trouvé en face de nous des êtres humains comme nous dont le comportement, à cause de la maladie, devenait imprévisible. C’était souvent pénible, parfois très comique et toujours émouvant – ils étaient nous, nous étions eux. Aujourd’hui nous voulons explorer à nouveau le cerveau, mais cette fois le spectateur va se trouver confronté à des individus chez qui la musique, la couleur, le goût, les images, la mémoire leur font vivre des expériences d’une telle intensité qu’ils passent d’un moment à l’autre du paradis à l’enfer. </w:t>
      </w:r>
    </w:p>
    <w:p w:rsidR="00D56D6E" w:rsidRDefault="00D56D6E" w:rsidP="00D56D6E">
      <w:pPr>
        <w:jc w:val="both"/>
        <w:rPr>
          <w:rFonts w:ascii="Calibri" w:hAnsi="Calibri"/>
          <w:sz w:val="20"/>
          <w:szCs w:val="20"/>
        </w:rPr>
      </w:pPr>
      <w:r w:rsidRPr="00D56D6E">
        <w:rPr>
          <w:rFonts w:ascii="Calibri" w:hAnsi="Calibri"/>
          <w:sz w:val="20"/>
          <w:szCs w:val="20"/>
        </w:rPr>
        <w:t xml:space="preserve">Dans le grand poème persan de Farid </w:t>
      </w:r>
      <w:proofErr w:type="spellStart"/>
      <w:r w:rsidRPr="00D56D6E">
        <w:rPr>
          <w:rFonts w:ascii="Calibri" w:hAnsi="Calibri"/>
          <w:sz w:val="20"/>
          <w:szCs w:val="20"/>
        </w:rPr>
        <w:t>Al-Din</w:t>
      </w:r>
      <w:proofErr w:type="spellEnd"/>
      <w:r w:rsidRPr="00D56D6E">
        <w:rPr>
          <w:rFonts w:ascii="Calibri" w:hAnsi="Calibri"/>
          <w:sz w:val="20"/>
          <w:szCs w:val="20"/>
        </w:rPr>
        <w:t xml:space="preserve"> Attar </w:t>
      </w:r>
      <w:r w:rsidRPr="00D56D6E">
        <w:rPr>
          <w:rFonts w:ascii="Calibri" w:hAnsi="Calibri"/>
          <w:i/>
          <w:iCs/>
          <w:sz w:val="20"/>
          <w:szCs w:val="20"/>
        </w:rPr>
        <w:t>La Conférence des Oiseaux</w:t>
      </w:r>
      <w:r w:rsidRPr="00D56D6E">
        <w:rPr>
          <w:rFonts w:ascii="Calibri" w:hAnsi="Calibri"/>
          <w:sz w:val="20"/>
          <w:szCs w:val="20"/>
        </w:rPr>
        <w:t>, trente oiseaux doivent terminer leur recherche en parcourant sept vallées toutes plus difficiles les unes que les autres à traverser. Cette fois, en entrant dans les monts et vallées du cerveau humain, nous nous trouvons dans la sixième vallée, celle de l’étonnement. Nos pieds avancent solidement sur terre mais à chaque pas nous pénétrons dans l’inconnu.</w:t>
      </w:r>
      <w:r>
        <w:rPr>
          <w:rFonts w:ascii="Calibri" w:hAnsi="Calibri"/>
          <w:sz w:val="20"/>
          <w:szCs w:val="20"/>
        </w:rPr>
        <w:t xml:space="preserve"> »</w:t>
      </w:r>
    </w:p>
    <w:p w:rsidR="00F25813" w:rsidRDefault="00D56D6E" w:rsidP="00D56D6E">
      <w:pPr>
        <w:jc w:val="right"/>
        <w:rPr>
          <w:rFonts w:ascii="Calibri" w:hAnsi="Calibri"/>
          <w:sz w:val="20"/>
          <w:szCs w:val="20"/>
        </w:rPr>
      </w:pPr>
      <w:r w:rsidRPr="00D56D6E">
        <w:rPr>
          <w:rFonts w:ascii="Calibri" w:hAnsi="Calibri"/>
          <w:sz w:val="20"/>
          <w:szCs w:val="20"/>
        </w:rPr>
        <w:br/>
        <w:t>Peter Brook</w:t>
      </w:r>
    </w:p>
    <w:p w:rsidR="00F25813" w:rsidRDefault="00D56D6E" w:rsidP="00F25813">
      <w:pPr>
        <w:rPr>
          <w:rFonts w:ascii="Calibri" w:hAnsi="Calibri"/>
          <w:b/>
          <w:bCs/>
          <w:sz w:val="20"/>
          <w:szCs w:val="20"/>
        </w:rPr>
      </w:pPr>
      <w:r w:rsidRPr="00D56D6E">
        <w:rPr>
          <w:rFonts w:ascii="Calibri" w:hAnsi="Calibri"/>
          <w:b/>
          <w:bCs/>
          <w:sz w:val="20"/>
          <w:szCs w:val="20"/>
        </w:rPr>
        <w:t>Critique :</w:t>
      </w:r>
    </w:p>
    <w:p w:rsidR="00D56D6E" w:rsidRPr="00D56D6E" w:rsidRDefault="00D56D6E" w:rsidP="00F25813">
      <w:pPr>
        <w:rPr>
          <w:rFonts w:ascii="Calibri" w:hAnsi="Calibri"/>
          <w:b/>
          <w:bCs/>
          <w:sz w:val="20"/>
          <w:szCs w:val="20"/>
        </w:rPr>
      </w:pPr>
    </w:p>
    <w:p w:rsidR="00D56D6E" w:rsidRDefault="00D56D6E" w:rsidP="00D56D6E">
      <w:pPr>
        <w:jc w:val="both"/>
        <w:rPr>
          <w:rFonts w:ascii="Calibri" w:hAnsi="Calibri"/>
          <w:bCs/>
          <w:i/>
          <w:sz w:val="20"/>
          <w:szCs w:val="20"/>
        </w:rPr>
      </w:pPr>
      <w:r w:rsidRPr="00D56D6E">
        <w:rPr>
          <w:rFonts w:ascii="Calibri" w:hAnsi="Calibri"/>
          <w:bCs/>
          <w:i/>
          <w:sz w:val="20"/>
          <w:szCs w:val="20"/>
        </w:rPr>
        <w:t>« Le travail d'un maître. Cela faisait bien longtemps que l'on n'avait pas eu ce sentiment d'évidence et joie que procure l'accomplissement, au théâtre, d'un propos.</w:t>
      </w:r>
    </w:p>
    <w:p w:rsidR="00D56D6E" w:rsidRDefault="00D56D6E" w:rsidP="00D56D6E">
      <w:pPr>
        <w:jc w:val="both"/>
        <w:rPr>
          <w:rFonts w:ascii="Calibri" w:hAnsi="Calibri"/>
          <w:bCs/>
          <w:i/>
          <w:sz w:val="20"/>
          <w:szCs w:val="20"/>
        </w:rPr>
      </w:pPr>
    </w:p>
    <w:p w:rsidR="00D56D6E" w:rsidRDefault="00D56D6E" w:rsidP="00D56D6E">
      <w:pPr>
        <w:jc w:val="both"/>
        <w:rPr>
          <w:rFonts w:ascii="Calibri" w:hAnsi="Calibri"/>
          <w:bCs/>
          <w:i/>
          <w:sz w:val="20"/>
          <w:szCs w:val="20"/>
        </w:rPr>
      </w:pPr>
      <w:r w:rsidRPr="00D56D6E">
        <w:rPr>
          <w:rFonts w:ascii="Calibri" w:hAnsi="Calibri"/>
          <w:bCs/>
          <w:i/>
          <w:sz w:val="20"/>
          <w:szCs w:val="20"/>
        </w:rPr>
        <w:t>Cette vallée où nous conduisent les artistes, c'est celle des mystères insensés du cerveau. Qu'un homme ne puisse plus guider ses membres qu'en les regardant, qu'une femme soit douée d'une mémoire tellement exceptionnelle qu'elle ne puisse plus effacer ce qui s'inscrit et que cette mémoire alors devienne souffrance... </w:t>
      </w:r>
    </w:p>
    <w:p w:rsidR="00D56D6E" w:rsidRDefault="00D56D6E" w:rsidP="00D56D6E">
      <w:pPr>
        <w:jc w:val="both"/>
        <w:rPr>
          <w:rFonts w:ascii="Calibri" w:hAnsi="Calibri"/>
          <w:bCs/>
          <w:i/>
          <w:sz w:val="20"/>
          <w:szCs w:val="20"/>
        </w:rPr>
      </w:pPr>
    </w:p>
    <w:p w:rsidR="00D56D6E" w:rsidRPr="00D56D6E" w:rsidRDefault="00D56D6E" w:rsidP="00D56D6E">
      <w:pPr>
        <w:jc w:val="both"/>
        <w:rPr>
          <w:rFonts w:ascii="Calibri" w:hAnsi="Calibri"/>
          <w:bCs/>
          <w:i/>
          <w:sz w:val="20"/>
          <w:szCs w:val="20"/>
        </w:rPr>
      </w:pPr>
      <w:r w:rsidRPr="00D56D6E">
        <w:rPr>
          <w:rFonts w:ascii="Calibri" w:hAnsi="Calibri"/>
          <w:bCs/>
          <w:i/>
          <w:sz w:val="20"/>
          <w:szCs w:val="20"/>
        </w:rPr>
        <w:t>Les pathologies sont  expliquées sans pensante précision. On comprend par le jeu même, par le théâtre même. Car c'est bien cela. Il s'agit de théâtre. Et de très puissant théâtre. Mais un théâtre qui accueille et partage, n'inflige pas de sentencieuse leçon. Le grand théâtre de Peter Brook épaulé par Marie-Hélène Estienne.</w:t>
      </w:r>
      <w:r>
        <w:rPr>
          <w:rFonts w:ascii="Calibri" w:hAnsi="Calibri"/>
          <w:bCs/>
          <w:i/>
          <w:sz w:val="20"/>
          <w:szCs w:val="20"/>
        </w:rPr>
        <w:t xml:space="preserve"> » </w:t>
      </w:r>
      <w:r w:rsidRPr="00D56D6E">
        <w:rPr>
          <w:rFonts w:ascii="Calibri" w:hAnsi="Calibri"/>
          <w:b/>
          <w:bCs/>
          <w:sz w:val="20"/>
          <w:szCs w:val="20"/>
        </w:rPr>
        <w:t xml:space="preserve"> LE FIGARO</w:t>
      </w:r>
    </w:p>
    <w:p w:rsidR="00D56D6E" w:rsidRDefault="00D56D6E" w:rsidP="00F25813">
      <w:pPr>
        <w:rPr>
          <w:rFonts w:ascii="Calibri" w:hAnsi="Calibri"/>
          <w:bCs/>
          <w:sz w:val="20"/>
          <w:szCs w:val="20"/>
        </w:rPr>
      </w:pPr>
    </w:p>
    <w:p w:rsidR="00F25813" w:rsidRPr="00DF1C27" w:rsidRDefault="00F25813" w:rsidP="00F25813">
      <w:pPr>
        <w:jc w:val="center"/>
        <w:rPr>
          <w:rFonts w:ascii="Calibri" w:hAnsi="Calibri"/>
          <w:sz w:val="20"/>
          <w:szCs w:val="20"/>
        </w:rPr>
      </w:pPr>
      <w:r>
        <w:rPr>
          <w:rFonts w:ascii="Calibri" w:hAnsi="Calibri"/>
          <w:b/>
          <w:sz w:val="20"/>
          <w:szCs w:val="20"/>
        </w:rPr>
        <w:t xml:space="preserve">Théâtre </w:t>
      </w:r>
      <w:r w:rsidR="00D56D6E">
        <w:rPr>
          <w:rFonts w:ascii="Calibri" w:hAnsi="Calibri"/>
          <w:b/>
          <w:sz w:val="20"/>
          <w:szCs w:val="20"/>
        </w:rPr>
        <w:t>des Bouffes du Nord</w:t>
      </w:r>
      <w:r>
        <w:rPr>
          <w:rFonts w:ascii="Calibri" w:hAnsi="Calibri"/>
          <w:b/>
          <w:sz w:val="20"/>
          <w:szCs w:val="20"/>
        </w:rPr>
        <w:t xml:space="preserve"> </w:t>
      </w:r>
      <w:r w:rsidRPr="00425655">
        <w:rPr>
          <w:rFonts w:ascii="Calibri" w:hAnsi="Calibri"/>
          <w:b/>
          <w:sz w:val="20"/>
          <w:szCs w:val="20"/>
        </w:rPr>
        <w:t xml:space="preserve">– </w:t>
      </w:r>
      <w:r w:rsidR="00D56D6E" w:rsidRPr="00D56D6E">
        <w:rPr>
          <w:rFonts w:ascii="Calibri" w:hAnsi="Calibri"/>
          <w:sz w:val="20"/>
          <w:szCs w:val="20"/>
        </w:rPr>
        <w:t>37 bis, bd de La Chapelle, 75010 Paris</w:t>
      </w:r>
    </w:p>
    <w:p w:rsidR="00F25813" w:rsidRPr="0077282A" w:rsidRDefault="00F25813" w:rsidP="00F25813">
      <w:pPr>
        <w:jc w:val="center"/>
        <w:rPr>
          <w:rFonts w:ascii="Calibri" w:hAnsi="Calibri"/>
          <w:b/>
          <w:spacing w:val="-4"/>
          <w:sz w:val="20"/>
          <w:szCs w:val="20"/>
        </w:rPr>
      </w:pPr>
      <w:r w:rsidRPr="0077282A">
        <w:rPr>
          <w:rFonts w:ascii="Calibri" w:hAnsi="Calibri"/>
          <w:b/>
          <w:spacing w:val="-4"/>
          <w:sz w:val="20"/>
          <w:szCs w:val="20"/>
        </w:rPr>
        <w:t>Date :</w:t>
      </w:r>
      <w:r w:rsidRPr="0077282A">
        <w:rPr>
          <w:rFonts w:ascii="Calibri" w:hAnsi="Calibri"/>
          <w:spacing w:val="-4"/>
          <w:sz w:val="20"/>
          <w:szCs w:val="20"/>
        </w:rPr>
        <w:t xml:space="preserve"> </w:t>
      </w:r>
      <w:r w:rsidR="00D56D6E">
        <w:rPr>
          <w:rFonts w:ascii="Calibri" w:hAnsi="Calibri"/>
          <w:spacing w:val="-4"/>
          <w:sz w:val="20"/>
          <w:szCs w:val="20"/>
        </w:rPr>
        <w:t>mardi 27 mai 2014</w:t>
      </w:r>
      <w:r w:rsidRPr="0077282A">
        <w:rPr>
          <w:rFonts w:ascii="Calibri" w:hAnsi="Calibri"/>
          <w:spacing w:val="-4"/>
          <w:sz w:val="20"/>
          <w:szCs w:val="20"/>
        </w:rPr>
        <w:t xml:space="preserve"> à </w:t>
      </w:r>
      <w:r w:rsidR="00D56D6E">
        <w:rPr>
          <w:rFonts w:ascii="Calibri" w:hAnsi="Calibri"/>
          <w:b/>
          <w:spacing w:val="-4"/>
          <w:sz w:val="20"/>
          <w:szCs w:val="20"/>
        </w:rPr>
        <w:t>20</w:t>
      </w:r>
      <w:r>
        <w:rPr>
          <w:rFonts w:ascii="Calibri" w:hAnsi="Calibri"/>
          <w:b/>
          <w:spacing w:val="-4"/>
          <w:sz w:val="20"/>
          <w:szCs w:val="20"/>
        </w:rPr>
        <w:t>h30</w:t>
      </w:r>
      <w:r w:rsidRPr="0077282A">
        <w:rPr>
          <w:rFonts w:ascii="Calibri" w:hAnsi="Calibri"/>
          <w:b/>
          <w:spacing w:val="-4"/>
          <w:sz w:val="20"/>
          <w:szCs w:val="20"/>
        </w:rPr>
        <w:t xml:space="preserve">. </w:t>
      </w:r>
      <w:r>
        <w:rPr>
          <w:rFonts w:ascii="Calibri" w:hAnsi="Calibri"/>
          <w:b/>
          <w:spacing w:val="-4"/>
          <w:sz w:val="20"/>
          <w:szCs w:val="20"/>
          <w:u w:val="single"/>
        </w:rPr>
        <w:t xml:space="preserve">Places à récupérer au contrôle le </w:t>
      </w:r>
      <w:r w:rsidR="00D56D6E">
        <w:rPr>
          <w:rFonts w:ascii="Calibri" w:hAnsi="Calibri"/>
          <w:b/>
          <w:spacing w:val="-4"/>
          <w:sz w:val="20"/>
          <w:szCs w:val="20"/>
          <w:u w:val="single"/>
        </w:rPr>
        <w:t>soir</w:t>
      </w:r>
      <w:r>
        <w:rPr>
          <w:rFonts w:ascii="Calibri" w:hAnsi="Calibri"/>
          <w:b/>
          <w:spacing w:val="-4"/>
          <w:sz w:val="20"/>
          <w:szCs w:val="20"/>
          <w:u w:val="single"/>
        </w:rPr>
        <w:t xml:space="preserve"> de la représentation</w:t>
      </w:r>
    </w:p>
    <w:p w:rsidR="00F25813" w:rsidRPr="0077282A" w:rsidRDefault="00F25813" w:rsidP="00F25813">
      <w:pPr>
        <w:jc w:val="center"/>
        <w:rPr>
          <w:rFonts w:ascii="Calibri" w:hAnsi="Calibri"/>
          <w:bCs/>
          <w:sz w:val="20"/>
          <w:szCs w:val="20"/>
          <w:highlight w:val="yellow"/>
        </w:rPr>
      </w:pPr>
      <w:r w:rsidRPr="0077282A">
        <w:rPr>
          <w:rFonts w:ascii="Calibri" w:hAnsi="Calibri"/>
          <w:b/>
          <w:sz w:val="20"/>
          <w:szCs w:val="20"/>
        </w:rPr>
        <w:t>Prix adhérents :</w:t>
      </w:r>
      <w:r w:rsidRPr="0077282A">
        <w:rPr>
          <w:rFonts w:ascii="Calibri" w:hAnsi="Calibri"/>
          <w:sz w:val="20"/>
          <w:szCs w:val="20"/>
        </w:rPr>
        <w:t xml:space="preserve"> </w:t>
      </w:r>
      <w:r>
        <w:rPr>
          <w:rFonts w:ascii="Calibri" w:hAnsi="Calibri"/>
          <w:sz w:val="20"/>
          <w:szCs w:val="20"/>
        </w:rPr>
        <w:t>2</w:t>
      </w:r>
      <w:r w:rsidR="00D56D6E">
        <w:rPr>
          <w:rFonts w:ascii="Calibri" w:hAnsi="Calibri"/>
          <w:sz w:val="20"/>
          <w:szCs w:val="20"/>
        </w:rPr>
        <w:t>7</w:t>
      </w:r>
      <w:r w:rsidRPr="0077282A">
        <w:rPr>
          <w:rFonts w:ascii="Calibri" w:hAnsi="Calibri"/>
          <w:sz w:val="20"/>
          <w:szCs w:val="20"/>
        </w:rPr>
        <w:t xml:space="preserve">€ - </w:t>
      </w:r>
      <w:r w:rsidRPr="0077282A">
        <w:rPr>
          <w:rFonts w:ascii="Calibri" w:hAnsi="Calibri"/>
          <w:b/>
          <w:sz w:val="20"/>
          <w:szCs w:val="20"/>
        </w:rPr>
        <w:t>Prix non adhérents :</w:t>
      </w:r>
      <w:r w:rsidRPr="0077282A">
        <w:rPr>
          <w:rFonts w:ascii="Calibri" w:hAnsi="Calibri"/>
          <w:sz w:val="20"/>
          <w:szCs w:val="20"/>
        </w:rPr>
        <w:t xml:space="preserve"> </w:t>
      </w:r>
      <w:r>
        <w:rPr>
          <w:rFonts w:ascii="Calibri" w:hAnsi="Calibri"/>
          <w:sz w:val="20"/>
          <w:szCs w:val="20"/>
        </w:rPr>
        <w:t>31</w:t>
      </w:r>
      <w:r w:rsidRPr="0077282A">
        <w:rPr>
          <w:rFonts w:ascii="Calibri" w:hAnsi="Calibri"/>
          <w:sz w:val="20"/>
          <w:szCs w:val="20"/>
        </w:rPr>
        <w:t xml:space="preserve">€ - </w:t>
      </w:r>
      <w:r w:rsidRPr="0077282A">
        <w:rPr>
          <w:rFonts w:ascii="Calibri" w:hAnsi="Calibri"/>
          <w:b/>
          <w:bCs/>
          <w:sz w:val="20"/>
          <w:szCs w:val="20"/>
        </w:rPr>
        <w:t>Prix jeunes :</w:t>
      </w:r>
      <w:r w:rsidRPr="0077282A">
        <w:rPr>
          <w:rFonts w:ascii="Calibri" w:hAnsi="Calibri"/>
          <w:bCs/>
          <w:sz w:val="20"/>
          <w:szCs w:val="20"/>
        </w:rPr>
        <w:t xml:space="preserve"> </w:t>
      </w:r>
      <w:r>
        <w:rPr>
          <w:rFonts w:ascii="Calibri" w:hAnsi="Calibri"/>
          <w:bCs/>
          <w:sz w:val="20"/>
          <w:szCs w:val="20"/>
        </w:rPr>
        <w:t>2</w:t>
      </w:r>
      <w:r w:rsidR="00D56D6E">
        <w:rPr>
          <w:rFonts w:ascii="Calibri" w:hAnsi="Calibri"/>
          <w:bCs/>
          <w:sz w:val="20"/>
          <w:szCs w:val="20"/>
        </w:rPr>
        <w:t>8</w:t>
      </w:r>
      <w:r w:rsidRPr="0077282A">
        <w:rPr>
          <w:rFonts w:ascii="Calibri" w:hAnsi="Calibri"/>
          <w:bCs/>
          <w:sz w:val="20"/>
          <w:szCs w:val="20"/>
        </w:rPr>
        <w:t>€</w:t>
      </w:r>
    </w:p>
    <w:p w:rsidR="00F25813" w:rsidRDefault="00F25813" w:rsidP="00F25813">
      <w:pPr>
        <w:tabs>
          <w:tab w:val="center" w:pos="4536"/>
          <w:tab w:val="left" w:pos="5655"/>
        </w:tabs>
        <w:jc w:val="center"/>
        <w:rPr>
          <w:rFonts w:ascii="Calibri" w:hAnsi="Calibri"/>
          <w:b/>
          <w:sz w:val="20"/>
          <w:szCs w:val="20"/>
          <w:u w:val="single"/>
        </w:rPr>
      </w:pPr>
      <w:r w:rsidRPr="0077282A">
        <w:rPr>
          <w:rFonts w:ascii="Calibri" w:hAnsi="Calibri"/>
          <w:b/>
          <w:sz w:val="20"/>
          <w:szCs w:val="20"/>
        </w:rPr>
        <w:t xml:space="preserve">Réservation : </w:t>
      </w:r>
      <w:r w:rsidRPr="0077282A">
        <w:rPr>
          <w:rFonts w:ascii="Calibri" w:hAnsi="Calibri"/>
          <w:sz w:val="20"/>
          <w:szCs w:val="20"/>
        </w:rPr>
        <w:t>par téléphone</w:t>
      </w:r>
      <w:r>
        <w:rPr>
          <w:rFonts w:ascii="Calibri" w:hAnsi="Calibri"/>
          <w:sz w:val="20"/>
          <w:szCs w:val="20"/>
        </w:rPr>
        <w:t>, par</w:t>
      </w:r>
      <w:r w:rsidRPr="0077282A">
        <w:rPr>
          <w:rFonts w:ascii="Calibri" w:hAnsi="Calibri"/>
          <w:sz w:val="20"/>
          <w:szCs w:val="20"/>
        </w:rPr>
        <w:t xml:space="preserve"> courriel</w:t>
      </w:r>
      <w:r>
        <w:rPr>
          <w:rFonts w:ascii="Calibri" w:hAnsi="Calibri"/>
          <w:sz w:val="20"/>
          <w:szCs w:val="20"/>
        </w:rPr>
        <w:t xml:space="preserve"> ou sur le site www.acteun.com</w:t>
      </w:r>
      <w:r w:rsidRPr="0077282A">
        <w:rPr>
          <w:rFonts w:ascii="Calibri" w:hAnsi="Calibri"/>
          <w:sz w:val="20"/>
          <w:szCs w:val="20"/>
        </w:rPr>
        <w:t xml:space="preserve"> </w:t>
      </w:r>
      <w:r w:rsidR="009278A5">
        <w:rPr>
          <w:rFonts w:ascii="Calibri" w:hAnsi="Calibri"/>
          <w:b/>
          <w:sz w:val="20"/>
          <w:szCs w:val="20"/>
        </w:rPr>
        <w:t>–</w:t>
      </w:r>
      <w:r w:rsidRPr="0077282A">
        <w:rPr>
          <w:rFonts w:ascii="Calibri" w:hAnsi="Calibri"/>
          <w:b/>
          <w:sz w:val="20"/>
          <w:szCs w:val="20"/>
        </w:rPr>
        <w:t xml:space="preserve"> </w:t>
      </w:r>
      <w:r w:rsidR="009278A5">
        <w:rPr>
          <w:rFonts w:ascii="Calibri" w:hAnsi="Calibri"/>
          <w:b/>
          <w:sz w:val="20"/>
          <w:szCs w:val="20"/>
        </w:rPr>
        <w:t xml:space="preserve">urgent : </w:t>
      </w:r>
      <w:r w:rsidRPr="0077282A">
        <w:rPr>
          <w:rFonts w:ascii="Calibri" w:hAnsi="Calibri"/>
          <w:b/>
          <w:sz w:val="20"/>
          <w:szCs w:val="20"/>
          <w:u w:val="single"/>
        </w:rPr>
        <w:t>jusqu’au</w:t>
      </w:r>
      <w:r>
        <w:rPr>
          <w:rFonts w:ascii="Calibri" w:hAnsi="Calibri"/>
          <w:b/>
          <w:sz w:val="20"/>
          <w:szCs w:val="20"/>
          <w:u w:val="single"/>
        </w:rPr>
        <w:t xml:space="preserve"> </w:t>
      </w:r>
      <w:r w:rsidR="00D56D6E">
        <w:rPr>
          <w:rFonts w:ascii="Calibri" w:hAnsi="Calibri"/>
          <w:b/>
          <w:sz w:val="20"/>
          <w:szCs w:val="20"/>
          <w:u w:val="single"/>
        </w:rPr>
        <w:t>05</w:t>
      </w:r>
      <w:r w:rsidR="009278A5">
        <w:rPr>
          <w:rFonts w:ascii="Calibri" w:hAnsi="Calibri"/>
          <w:b/>
          <w:sz w:val="20"/>
          <w:szCs w:val="20"/>
          <w:u w:val="single"/>
        </w:rPr>
        <w:t xml:space="preserve"> mai</w:t>
      </w:r>
      <w:r w:rsidRPr="0077282A">
        <w:rPr>
          <w:rFonts w:ascii="Calibri" w:hAnsi="Calibri"/>
          <w:sz w:val="20"/>
          <w:szCs w:val="20"/>
          <w:u w:val="single"/>
        </w:rPr>
        <w:t xml:space="preserve"> </w:t>
      </w:r>
      <w:r>
        <w:rPr>
          <w:rFonts w:ascii="Calibri" w:hAnsi="Calibri"/>
          <w:b/>
          <w:sz w:val="20"/>
          <w:szCs w:val="20"/>
          <w:u w:val="single"/>
        </w:rPr>
        <w:t>2014</w:t>
      </w:r>
      <w:r w:rsidR="009278A5" w:rsidRPr="009278A5">
        <w:rPr>
          <w:rFonts w:ascii="Calibri" w:hAnsi="Calibri"/>
          <w:b/>
          <w:sz w:val="20"/>
          <w:szCs w:val="20"/>
        </w:rPr>
        <w:t> !!!</w:t>
      </w:r>
    </w:p>
    <w:p w:rsidR="00F25813" w:rsidRDefault="00F25813"/>
    <w:sectPr w:rsidR="00F25813" w:rsidSect="004F1A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25813"/>
    <w:rsid w:val="00102628"/>
    <w:rsid w:val="001D7D8A"/>
    <w:rsid w:val="003612E9"/>
    <w:rsid w:val="004F1A17"/>
    <w:rsid w:val="00505407"/>
    <w:rsid w:val="005D4B60"/>
    <w:rsid w:val="005E20DC"/>
    <w:rsid w:val="006B6617"/>
    <w:rsid w:val="009278A5"/>
    <w:rsid w:val="00A06E2E"/>
    <w:rsid w:val="00AC7BE7"/>
    <w:rsid w:val="00C43ACB"/>
    <w:rsid w:val="00D26211"/>
    <w:rsid w:val="00D56273"/>
    <w:rsid w:val="00D56D6E"/>
    <w:rsid w:val="00D62F46"/>
    <w:rsid w:val="00F258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1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875108">
      <w:bodyDiv w:val="1"/>
      <w:marLeft w:val="0"/>
      <w:marRight w:val="0"/>
      <w:marTop w:val="0"/>
      <w:marBottom w:val="0"/>
      <w:divBdr>
        <w:top w:val="none" w:sz="0" w:space="0" w:color="auto"/>
        <w:left w:val="none" w:sz="0" w:space="0" w:color="auto"/>
        <w:bottom w:val="none" w:sz="0" w:space="0" w:color="auto"/>
        <w:right w:val="none" w:sz="0" w:space="0" w:color="auto"/>
      </w:divBdr>
      <w:divsChild>
        <w:div w:id="1049955536">
          <w:marLeft w:val="0"/>
          <w:marRight w:val="0"/>
          <w:marTop w:val="0"/>
          <w:marBottom w:val="0"/>
          <w:divBdr>
            <w:top w:val="none" w:sz="0" w:space="0" w:color="auto"/>
            <w:left w:val="none" w:sz="0" w:space="0" w:color="auto"/>
            <w:bottom w:val="none" w:sz="0" w:space="0" w:color="auto"/>
            <w:right w:val="none" w:sz="0" w:space="0" w:color="auto"/>
          </w:divBdr>
          <w:divsChild>
            <w:div w:id="10348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3392">
      <w:bodyDiv w:val="1"/>
      <w:marLeft w:val="0"/>
      <w:marRight w:val="0"/>
      <w:marTop w:val="0"/>
      <w:marBottom w:val="0"/>
      <w:divBdr>
        <w:top w:val="none" w:sz="0" w:space="0" w:color="auto"/>
        <w:left w:val="none" w:sz="0" w:space="0" w:color="auto"/>
        <w:bottom w:val="none" w:sz="0" w:space="0" w:color="auto"/>
        <w:right w:val="none" w:sz="0" w:space="0" w:color="auto"/>
      </w:divBdr>
      <w:divsChild>
        <w:div w:id="949555996">
          <w:marLeft w:val="0"/>
          <w:marRight w:val="0"/>
          <w:marTop w:val="0"/>
          <w:marBottom w:val="0"/>
          <w:divBdr>
            <w:top w:val="none" w:sz="0" w:space="0" w:color="auto"/>
            <w:left w:val="none" w:sz="0" w:space="0" w:color="auto"/>
            <w:bottom w:val="none" w:sz="0" w:space="0" w:color="auto"/>
            <w:right w:val="none" w:sz="0" w:space="0" w:color="auto"/>
          </w:divBdr>
          <w:divsChild>
            <w:div w:id="11186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scene2prod</dc:creator>
  <cp:lastModifiedBy>Severine</cp:lastModifiedBy>
  <cp:revision>4</cp:revision>
  <dcterms:created xsi:type="dcterms:W3CDTF">2014-04-30T16:06:00Z</dcterms:created>
  <dcterms:modified xsi:type="dcterms:W3CDTF">2014-04-30T16:39:00Z</dcterms:modified>
</cp:coreProperties>
</file>